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0558B7" w:rsidRPr="005D4524" w:rsidP="005D4524" w14:paraId="3C5F5360" w14:textId="0F68C326">
      <w:pPr>
        <w:spacing w:line="480" w:lineRule="auto"/>
        <w:jc w:val="center"/>
        <w:rPr>
          <w:rFonts w:ascii="Times New Roman" w:hAnsi="Times New Roman" w:cs="Times New Roman"/>
          <w:b/>
          <w:bCs/>
          <w:sz w:val="24"/>
          <w:szCs w:val="24"/>
          <w:lang w:val="en-US"/>
        </w:rPr>
      </w:pPr>
      <w:r w:rsidRPr="005D4524">
        <w:rPr>
          <w:rFonts w:ascii="Times New Roman" w:hAnsi="Times New Roman" w:cs="Times New Roman"/>
          <w:b/>
          <w:bCs/>
          <w:sz w:val="24"/>
          <w:szCs w:val="24"/>
          <w:lang w:val="en-US"/>
        </w:rPr>
        <w:t>Logical fallacies</w:t>
      </w:r>
    </w:p>
    <w:p w:rsidR="00401DE8" w:rsidRPr="005D4524" w:rsidP="005D4524" w14:paraId="41134A84" w14:textId="17EE0419">
      <w:pPr>
        <w:spacing w:line="480" w:lineRule="auto"/>
        <w:rPr>
          <w:rFonts w:ascii="Times New Roman" w:hAnsi="Times New Roman" w:cs="Times New Roman"/>
          <w:sz w:val="24"/>
          <w:szCs w:val="24"/>
          <w:lang w:val="en-US"/>
        </w:rPr>
      </w:pPr>
      <w:r w:rsidRPr="005D4524">
        <w:rPr>
          <w:rFonts w:ascii="Times New Roman" w:hAnsi="Times New Roman" w:cs="Times New Roman"/>
          <w:sz w:val="24"/>
          <w:szCs w:val="24"/>
          <w:lang w:val="en-US"/>
        </w:rPr>
        <w:t>From the images, the second image is referring to the "appeal to authority" fallacy. The image reads, "</w:t>
      </w:r>
      <w:r w:rsidRPr="005D4524">
        <w:rPr>
          <w:rFonts w:ascii="Times New Roman" w:hAnsi="Times New Roman" w:cs="Times New Roman"/>
          <w:sz w:val="24"/>
          <w:szCs w:val="24"/>
          <w:lang w:val="en-US"/>
        </w:rPr>
        <w:t>Falsely assumed a proclaimed expert in a field is infallible</w:t>
      </w:r>
      <w:r w:rsidRPr="005D4524" w:rsidR="0070056A">
        <w:rPr>
          <w:rFonts w:ascii="Times New Roman" w:hAnsi="Times New Roman" w:cs="Times New Roman"/>
          <w:sz w:val="24"/>
          <w:szCs w:val="24"/>
          <w:lang w:val="en-US"/>
        </w:rPr>
        <w:t xml:space="preserve">." </w:t>
      </w:r>
      <w:r w:rsidRPr="005D4524">
        <w:rPr>
          <w:rFonts w:ascii="Times New Roman" w:hAnsi="Times New Roman" w:cs="Times New Roman"/>
          <w:sz w:val="24"/>
          <w:szCs w:val="24"/>
          <w:lang w:val="en-US"/>
        </w:rPr>
        <w:t xml:space="preserve">This statement is referring to </w:t>
      </w:r>
      <w:r w:rsidRPr="005D4524">
        <w:rPr>
          <w:rFonts w:ascii="Times New Roman" w:hAnsi="Times New Roman" w:cs="Times New Roman"/>
          <w:b/>
          <w:bCs/>
          <w:sz w:val="24"/>
          <w:szCs w:val="24"/>
          <w:lang w:val="en-US"/>
        </w:rPr>
        <w:t>a</w:t>
      </w:r>
      <w:r w:rsidRPr="005D4524" w:rsidR="0070056A">
        <w:rPr>
          <w:rFonts w:ascii="Times New Roman" w:hAnsi="Times New Roman" w:cs="Times New Roman"/>
          <w:b/>
          <w:bCs/>
          <w:sz w:val="24"/>
          <w:szCs w:val="24"/>
          <w:lang w:val="en-US"/>
        </w:rPr>
        <w:t>ppeal to authority</w:t>
      </w:r>
      <w:r w:rsidRPr="005D4524">
        <w:rPr>
          <w:rFonts w:ascii="Times New Roman" w:hAnsi="Times New Roman" w:cs="Times New Roman"/>
          <w:b/>
          <w:bCs/>
          <w:sz w:val="24"/>
          <w:szCs w:val="24"/>
          <w:lang w:val="en-US"/>
        </w:rPr>
        <w:t>.</w:t>
      </w:r>
      <w:r w:rsidRPr="005D4524" w:rsidR="0070056A">
        <w:rPr>
          <w:rFonts w:ascii="Times New Roman" w:hAnsi="Times New Roman" w:cs="Times New Roman"/>
          <w:sz w:val="24"/>
          <w:szCs w:val="24"/>
          <w:lang w:val="en-US"/>
        </w:rPr>
        <w:t xml:space="preserve"> </w:t>
      </w:r>
    </w:p>
    <w:p w:rsidR="001C74CF" w:rsidRPr="005D4524" w:rsidP="005D4524" w14:paraId="5B2A7862" w14:textId="2A9AD606">
      <w:pPr>
        <w:spacing w:line="480" w:lineRule="auto"/>
        <w:rPr>
          <w:rFonts w:ascii="Times New Roman" w:hAnsi="Times New Roman" w:cs="Times New Roman"/>
          <w:sz w:val="24"/>
          <w:szCs w:val="24"/>
          <w:lang w:val="en-US"/>
        </w:rPr>
      </w:pPr>
      <w:r w:rsidRPr="005D4524">
        <w:rPr>
          <w:rFonts w:ascii="Times New Roman" w:hAnsi="Times New Roman" w:cs="Times New Roman"/>
          <w:sz w:val="24"/>
          <w:szCs w:val="24"/>
          <w:lang w:val="en-US"/>
        </w:rPr>
        <w:t xml:space="preserve">Appeal to authority is a logical fallacy that occurs when a claim is accepted or validated because the person making a claim is a professional </w:t>
      </w:r>
      <w:r w:rsidRPr="005D4524" w:rsidR="008D44F9">
        <w:rPr>
          <w:rFonts w:ascii="Times New Roman" w:hAnsi="Times New Roman" w:cs="Times New Roman"/>
          <w:sz w:val="24"/>
          <w:szCs w:val="24"/>
          <w:lang w:val="en-US"/>
        </w:rPr>
        <w:t>or a</w:t>
      </w:r>
      <w:r w:rsidRPr="005D4524">
        <w:rPr>
          <w:rFonts w:ascii="Times New Roman" w:hAnsi="Times New Roman" w:cs="Times New Roman"/>
          <w:sz w:val="24"/>
          <w:szCs w:val="24"/>
          <w:lang w:val="en-US"/>
        </w:rPr>
        <w:t>uthority</w:t>
      </w:r>
      <w:r w:rsidR="00894271">
        <w:rPr>
          <w:rFonts w:ascii="Times New Roman" w:hAnsi="Times New Roman" w:cs="Times New Roman"/>
          <w:sz w:val="24"/>
          <w:szCs w:val="24"/>
          <w:lang w:val="en-US"/>
        </w:rPr>
        <w:t>, without any other supporting evidence offered</w:t>
      </w:r>
      <w:r w:rsidRPr="005D4524">
        <w:rPr>
          <w:rFonts w:ascii="Times New Roman" w:hAnsi="Times New Roman" w:cs="Times New Roman"/>
          <w:sz w:val="24"/>
          <w:szCs w:val="24"/>
          <w:lang w:val="en-US"/>
        </w:rPr>
        <w:t xml:space="preserve">. </w:t>
      </w:r>
      <w:r w:rsidRPr="005D4524" w:rsidR="008D44F9">
        <w:rPr>
          <w:rFonts w:ascii="Times New Roman" w:hAnsi="Times New Roman" w:cs="Times New Roman"/>
          <w:sz w:val="24"/>
          <w:szCs w:val="24"/>
          <w:lang w:val="en-US"/>
        </w:rPr>
        <w:t xml:space="preserve">This fallacy is mainly caused by experts in their fields, such as doctors, engineers, teachers, and other professionals. Their claims may easily carry people away because they are seen as experienced in their field and hence infallible. </w:t>
      </w:r>
      <w:r w:rsidRPr="005D4524" w:rsidR="009D655B">
        <w:rPr>
          <w:rFonts w:ascii="Times New Roman" w:hAnsi="Times New Roman" w:cs="Times New Roman"/>
          <w:sz w:val="24"/>
          <w:szCs w:val="24"/>
          <w:lang w:val="en-US"/>
        </w:rPr>
        <w:t xml:space="preserve">The statements made by these professionals are most likely to be accepted by other people even if they may be wrong. Although an authority's opinion can be accurate and reliable, it becomes a fallacy if their expertise is overstated, illegitimate or irrelevant. For example, a teacher is better positioned to talk about how students can perform better in schools than a doctor or salesperson. However, this does not make the teacher infallible. Similarly, using a doctor to prove something related to psychiatry </w:t>
      </w:r>
      <w:r w:rsidRPr="005D4524" w:rsidR="00B05173">
        <w:rPr>
          <w:rFonts w:ascii="Times New Roman" w:hAnsi="Times New Roman" w:cs="Times New Roman"/>
          <w:sz w:val="24"/>
          <w:szCs w:val="24"/>
          <w:lang w:val="en-US"/>
        </w:rPr>
        <w:t xml:space="preserve">would be an appeal to authority fallacy. </w:t>
      </w:r>
    </w:p>
    <w:p w:rsidR="008D44F9" w14:paraId="63DA2889" w14:textId="77777777">
      <w:pPr>
        <w:rPr>
          <w:lang w:val="en-US"/>
        </w:rPr>
      </w:pPr>
    </w:p>
    <w:p w:rsidR="0070056A" w:rsidRPr="000558B7" w14:paraId="1387BF3B" w14:textId="0D8FB4BC">
      <w:pPr>
        <w:rPr>
          <w:lang w:val="en-US"/>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8B7"/>
    <w:rsid w:val="000558B7"/>
    <w:rsid w:val="001C74CF"/>
    <w:rsid w:val="00325885"/>
    <w:rsid w:val="00401DE8"/>
    <w:rsid w:val="005D4524"/>
    <w:rsid w:val="006B26EA"/>
    <w:rsid w:val="0070056A"/>
    <w:rsid w:val="00894271"/>
    <w:rsid w:val="008D44F9"/>
    <w:rsid w:val="009D655B"/>
    <w:rsid w:val="00B05173"/>
    <w:rsid w:val="00CA08E4"/>
  </w:rsids>
  <m:mathPr>
    <m:mathFont m:val="Cambria Math"/>
  </m:mathPr>
  <w:clrSchemeMapping w:bg1="light1" w:t1="dark1" w:bg2="light2" w:t2="dark2" w:accent1="accent1" w:accent2="accent2" w:accent3="accent3" w:accent4="accent4" w:accent5="accent5" w:accent6="accent6" w:hyperlink="hyperlink" w:followedHyperlink="followedHyperlink"/>
  <w14:docId w14:val="307C3307"/>
  <w15:chartTrackingRefBased/>
  <w15:docId w15:val="{6EADD3A2-F61E-4CA4-8A7C-6F77351DA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188</Words>
  <Characters>1074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2021-09-25T07:27:00Z</dcterms:created>
  <dcterms:modified xsi:type="dcterms:W3CDTF">2021-09-25T18:07:00Z</dcterms:modified>
</cp:coreProperties>
</file>